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42" w:rsidRPr="00AA7D42" w:rsidRDefault="00AA7D42" w:rsidP="00AA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2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5"/>
        <w:gridCol w:w="7796"/>
      </w:tblGrid>
      <w:tr w:rsidR="00AA7D42" w:rsidRPr="00AA7D42" w:rsidTr="00AA7D42">
        <w:trPr>
          <w:trHeight w:val="296"/>
        </w:trPr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7D42" w:rsidRPr="00AA7D42" w:rsidRDefault="00AA7D42" w:rsidP="00AA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AA7D42"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  <w:t> </w:t>
            </w:r>
          </w:p>
          <w:p w:rsidR="00AA7D42" w:rsidRPr="00AA7D42" w:rsidRDefault="00AA7D42" w:rsidP="00AA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AA7D42"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  <w:t>Disciplina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7D42" w:rsidRPr="00AA7D42" w:rsidRDefault="00AA7D42" w:rsidP="00AA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AA7D42">
              <w:rPr>
                <w:rFonts w:ascii="Arial" w:eastAsia="Times New Roman" w:hAnsi="Arial" w:cs="Arial"/>
                <w:color w:val="222222"/>
                <w:lang w:eastAsia="pt-BR"/>
              </w:rPr>
              <w:t>Análise sensorial</w:t>
            </w:r>
          </w:p>
        </w:tc>
      </w:tr>
      <w:tr w:rsidR="00AA7D42" w:rsidRPr="00AA7D42" w:rsidTr="00AA7D42">
        <w:trPr>
          <w:trHeight w:val="296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7D42" w:rsidRPr="00AA7D42" w:rsidRDefault="00AA7D42" w:rsidP="00AA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AA7D42"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  <w:t>Código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7D42" w:rsidRPr="00AA7D42" w:rsidRDefault="00AA7D42" w:rsidP="00AA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AA7D42">
              <w:rPr>
                <w:rFonts w:ascii="Arial" w:eastAsia="Times New Roman" w:hAnsi="Arial" w:cs="Arial"/>
                <w:color w:val="222222"/>
                <w:lang w:eastAsia="pt-BR"/>
              </w:rPr>
              <w:t> </w:t>
            </w:r>
          </w:p>
        </w:tc>
      </w:tr>
      <w:tr w:rsidR="00AA7D42" w:rsidRPr="00AA7D42" w:rsidTr="00AA7D42">
        <w:trPr>
          <w:trHeight w:val="296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7D42" w:rsidRPr="00AA7D42" w:rsidRDefault="00AA7D42" w:rsidP="00AA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AA7D42"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  <w:t>Condição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7D42" w:rsidRPr="00AA7D42" w:rsidRDefault="00AA7D42" w:rsidP="00AA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AA7D42">
              <w:rPr>
                <w:rFonts w:ascii="Arial" w:eastAsia="Times New Roman" w:hAnsi="Arial" w:cs="Arial"/>
                <w:color w:val="222222"/>
                <w:lang w:eastAsia="pt-BR"/>
              </w:rPr>
              <w:t>Eletiva</w:t>
            </w:r>
          </w:p>
        </w:tc>
      </w:tr>
      <w:tr w:rsidR="00AA7D42" w:rsidRPr="00AA7D42" w:rsidTr="00AA7D42">
        <w:trPr>
          <w:trHeight w:val="279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7D42" w:rsidRPr="00AA7D42" w:rsidRDefault="00AA7D42" w:rsidP="00AA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AA7D42"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  <w:t>C/H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7D42" w:rsidRPr="00AA7D42" w:rsidRDefault="00AA7D42" w:rsidP="00AA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AA7D42">
              <w:rPr>
                <w:rFonts w:ascii="Arial" w:eastAsia="Times New Roman" w:hAnsi="Arial" w:cs="Arial"/>
                <w:color w:val="222222"/>
                <w:lang w:eastAsia="pt-BR"/>
              </w:rPr>
              <w:t>45</w:t>
            </w:r>
          </w:p>
        </w:tc>
      </w:tr>
      <w:tr w:rsidR="00AA7D42" w:rsidRPr="00AA7D42" w:rsidTr="00AA7D42">
        <w:trPr>
          <w:trHeight w:val="279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7D42" w:rsidRPr="00AA7D42" w:rsidRDefault="00AA7D42" w:rsidP="00AA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AA7D42"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  <w:t>Créditos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7D42" w:rsidRPr="00AA7D42" w:rsidRDefault="00AA7D42" w:rsidP="00AA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AA7D42">
              <w:rPr>
                <w:rFonts w:ascii="Arial" w:eastAsia="Times New Roman" w:hAnsi="Arial" w:cs="Arial"/>
                <w:color w:val="222222"/>
                <w:lang w:eastAsia="pt-BR"/>
              </w:rPr>
              <w:t>3</w:t>
            </w:r>
          </w:p>
        </w:tc>
      </w:tr>
      <w:tr w:rsidR="00AA7D42" w:rsidRPr="00AA7D42" w:rsidTr="00AA7D42">
        <w:trPr>
          <w:trHeight w:val="279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7D42" w:rsidRPr="00AA7D42" w:rsidRDefault="00AA7D42" w:rsidP="00AA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AA7D42"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  <w:t>Ementa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7D42" w:rsidRPr="00AA7D42" w:rsidRDefault="00AA7D42" w:rsidP="00AA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AA7D42">
              <w:rPr>
                <w:rFonts w:ascii="Arial" w:eastAsia="Times New Roman" w:hAnsi="Arial" w:cs="Arial"/>
                <w:color w:val="222222"/>
                <w:lang w:eastAsia="pt-BR"/>
              </w:rPr>
              <w:t>Conceitos sobre a importância e o uso da análise sensorial na indústria de alimentos. Métodos de análise sensorial objetivo e subjetivo. Seleção e treinamento de provadores. Tipos de ambientes e equipamentos necessários para avaliação sensorial. Análise dos dados experimentais.</w:t>
            </w:r>
          </w:p>
        </w:tc>
      </w:tr>
      <w:tr w:rsidR="00AA7D42" w:rsidRPr="00AA7D42" w:rsidTr="00AA7D42">
        <w:trPr>
          <w:trHeight w:val="279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7D42" w:rsidRPr="00AA7D42" w:rsidRDefault="00AA7D42" w:rsidP="00AA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AA7D42"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  <w:t>Referências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7D42" w:rsidRPr="00AA7D42" w:rsidRDefault="00AA7D42" w:rsidP="00AA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pt-BR"/>
              </w:rPr>
            </w:pPr>
            <w:r w:rsidRPr="00AA7D42">
              <w:rPr>
                <w:rFonts w:ascii="Arial" w:eastAsia="Times New Roman" w:hAnsi="Arial" w:cs="Arial"/>
                <w:color w:val="222222"/>
                <w:lang w:val="es-MX" w:eastAsia="pt-BR"/>
              </w:rPr>
              <w:t>CHEFTEL, J.C.; CHEFTEL, H.; BESANSONG, P. Calidad y Caracteres Organolépticos de los Alimentos. In: Introduction a la Bioquímica y Tecnologia de los Alimentos. </w:t>
            </w:r>
            <w:r w:rsidRPr="00AA7D42">
              <w:rPr>
                <w:rFonts w:ascii="Arial" w:eastAsia="Times New Roman" w:hAnsi="Arial" w:cs="Arial"/>
                <w:color w:val="222222"/>
                <w:lang w:val="en-US" w:eastAsia="pt-BR"/>
              </w:rPr>
              <w:t>Zaragoza, ed. Acribia, 1983.</w:t>
            </w:r>
          </w:p>
          <w:p w:rsidR="00AA7D42" w:rsidRPr="00AA7D42" w:rsidRDefault="00AA7D42" w:rsidP="00AA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AA7D42">
              <w:rPr>
                <w:rFonts w:ascii="Arial" w:eastAsia="Times New Roman" w:hAnsi="Arial" w:cs="Arial"/>
                <w:color w:val="222222"/>
                <w:lang w:val="en-US" w:eastAsia="pt-BR"/>
              </w:rPr>
              <w:t>LARMOND, E. Laboratory Methods for Sensory Evaluation of Food. Ottawa, Research Branch, Canadá, Departament of Agriculture, 1977. </w:t>
            </w:r>
            <w:r w:rsidRPr="00AA7D42">
              <w:rPr>
                <w:rFonts w:ascii="Arial" w:eastAsia="Times New Roman" w:hAnsi="Arial" w:cs="Arial"/>
                <w:color w:val="222222"/>
                <w:lang w:eastAsia="pt-BR"/>
              </w:rPr>
              <w:t>77 p.</w:t>
            </w:r>
          </w:p>
          <w:p w:rsidR="00AA7D42" w:rsidRPr="00AA7D42" w:rsidRDefault="00AA7D42" w:rsidP="00AA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AA7D42">
              <w:rPr>
                <w:rFonts w:ascii="Arial" w:eastAsia="Times New Roman" w:hAnsi="Arial" w:cs="Arial"/>
                <w:color w:val="222222"/>
                <w:lang w:eastAsia="pt-BR"/>
              </w:rPr>
              <w:t>Sociedade Brasileira de ciência e tecnologia de alimentos (SBCTA). Análise sensorial- testes discriminativos e descritivos. Manual: série qualidade. Campinas. 2000.</w:t>
            </w:r>
          </w:p>
          <w:p w:rsidR="00AA7D42" w:rsidRPr="00AA7D42" w:rsidRDefault="00AA7D42" w:rsidP="00AA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AA7D42">
              <w:rPr>
                <w:rFonts w:ascii="Arial" w:eastAsia="Times New Roman" w:hAnsi="Arial" w:cs="Arial"/>
                <w:color w:val="222222"/>
                <w:lang w:eastAsia="pt-BR"/>
              </w:rPr>
              <w:t>MORAES, M.A.C. Métodos para Avaliação Sensorial dos Alimentos.Campinas, 1988.</w:t>
            </w:r>
          </w:p>
          <w:p w:rsidR="00AA7D42" w:rsidRPr="00AA7D42" w:rsidRDefault="00AA7D42" w:rsidP="00AA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pt-BR"/>
              </w:rPr>
            </w:pPr>
            <w:r w:rsidRPr="00AA7D42">
              <w:rPr>
                <w:rFonts w:ascii="Arial" w:eastAsia="Times New Roman" w:hAnsi="Arial" w:cs="Arial"/>
                <w:caps/>
                <w:color w:val="222222"/>
                <w:lang w:val="en-US" w:eastAsia="pt-BR"/>
              </w:rPr>
              <w:t>STONE, H.; SAIDEL</w:t>
            </w:r>
            <w:r w:rsidRPr="00AA7D42">
              <w:rPr>
                <w:rFonts w:ascii="Arial" w:eastAsia="Times New Roman" w:hAnsi="Arial" w:cs="Arial"/>
                <w:color w:val="222222"/>
                <w:lang w:val="en-US" w:eastAsia="pt-BR"/>
              </w:rPr>
              <w:t>, J.L. Sensory evaluation practices. </w:t>
            </w:r>
            <w:r w:rsidRPr="00AA7D42">
              <w:rPr>
                <w:rFonts w:ascii="Arial" w:eastAsia="Times New Roman" w:hAnsi="Arial" w:cs="Arial"/>
                <w:color w:val="222222"/>
                <w:lang w:val="fr-FR" w:eastAsia="pt-BR"/>
              </w:rPr>
              <w:t>2 ed. 1992.</w:t>
            </w:r>
          </w:p>
          <w:p w:rsidR="00AA7D42" w:rsidRPr="00AA7D42" w:rsidRDefault="00AA7D42" w:rsidP="00AA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AA7D42">
              <w:rPr>
                <w:rFonts w:ascii="Arial" w:eastAsia="Times New Roman" w:hAnsi="Arial" w:cs="Arial"/>
                <w:color w:val="222222"/>
                <w:lang w:val="fr-FR" w:eastAsia="pt-BR"/>
              </w:rPr>
              <w:t>MEILGAARD,M.; CIVILLE,G.V. &amp; CARR,B.T. Sensory Evaluation Techniques. 2nd ed. CRC Press Inc. Boca Raton. 1991. 354p.</w:t>
            </w:r>
          </w:p>
          <w:p w:rsidR="00AA7D42" w:rsidRPr="00AA7D42" w:rsidRDefault="00AA7D42" w:rsidP="00AA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AA7D42">
              <w:rPr>
                <w:rFonts w:ascii="Arial" w:eastAsia="Times New Roman" w:hAnsi="Arial" w:cs="Arial"/>
                <w:color w:val="222222"/>
                <w:lang w:val="fr-FR" w:eastAsia="pt-BR"/>
              </w:rPr>
              <w:t>ALMEIDA,T.C.A; HOUGH,G.; DAMÁSIO,M.H.; DA SILVA,M.A.A P.. </w:t>
            </w:r>
            <w:r w:rsidRPr="00AA7D42">
              <w:rPr>
                <w:rFonts w:ascii="Arial" w:eastAsia="Times New Roman" w:hAnsi="Arial" w:cs="Arial"/>
                <w:color w:val="222222"/>
                <w:lang w:eastAsia="pt-BR"/>
              </w:rPr>
              <w:t>São Paulo: Livraria Varela, 1999. 285p.Pelczar; M. ; et al. . Microbiologia. São Paulo, v. 2, ed. McGraw-Hill, 1981, p. 1072.</w:t>
            </w:r>
          </w:p>
          <w:p w:rsidR="00AA7D42" w:rsidRPr="00AA7D42" w:rsidRDefault="00AA7D42" w:rsidP="00AA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AA7D42">
              <w:rPr>
                <w:rFonts w:ascii="Arial" w:eastAsia="Times New Roman" w:hAnsi="Arial" w:cs="Arial"/>
                <w:color w:val="222222"/>
                <w:lang w:eastAsia="pt-BR"/>
              </w:rPr>
              <w:t>DUTCOSKY, S.D. Análise sensorial de alimentos. Curitiba: Editora Universitária Champagnat, 1996, 123 p.</w:t>
            </w:r>
          </w:p>
          <w:p w:rsidR="00AA7D42" w:rsidRPr="00AA7D42" w:rsidRDefault="00AA7D42" w:rsidP="00AA7D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AA7D42">
              <w:rPr>
                <w:rFonts w:ascii="Arial" w:eastAsia="Times New Roman" w:hAnsi="Arial" w:cs="Arial"/>
                <w:color w:val="222222"/>
                <w:lang w:eastAsia="pt-BR"/>
              </w:rPr>
              <w:t>Normas Técnicas da ABNT. Elaboradas pelo CE- 13:014.01 – Comitê de Estudos de Análise Sensorial de Alimentos e Bebidas, aprovadas e editadas pela ABNT, R.de Janeiro.</w:t>
            </w:r>
          </w:p>
        </w:tc>
      </w:tr>
    </w:tbl>
    <w:p w:rsidR="00AA7D42" w:rsidRPr="00AA7D42" w:rsidRDefault="00AA7D42" w:rsidP="00AA7D42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  <w:lang w:eastAsia="pt-BR"/>
        </w:rPr>
        <w:drawing>
          <wp:inline distT="0" distB="0" distL="0" distR="0">
            <wp:extent cx="7620" cy="7620"/>
            <wp:effectExtent l="0" t="0" r="0" b="0"/>
            <wp:docPr id="1" name="Imagem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586" w:rsidRDefault="00E70586">
      <w:bookmarkStart w:id="0" w:name="_GoBack"/>
      <w:bookmarkEnd w:id="0"/>
    </w:p>
    <w:sectPr w:rsidR="00E705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42"/>
    <w:rsid w:val="00AA7D42"/>
    <w:rsid w:val="00E7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7582228811565446849gmail-yiv7078392407">
    <w:name w:val="m_7582228811565446849gmail-yiv7078392407"/>
    <w:basedOn w:val="Fontepargpadro"/>
    <w:rsid w:val="00AA7D42"/>
  </w:style>
  <w:style w:type="character" w:customStyle="1" w:styleId="apple-converted-space">
    <w:name w:val="apple-converted-space"/>
    <w:basedOn w:val="Fontepargpadro"/>
    <w:rsid w:val="00AA7D42"/>
  </w:style>
  <w:style w:type="paragraph" w:styleId="Textodebalo">
    <w:name w:val="Balloon Text"/>
    <w:basedOn w:val="Normal"/>
    <w:link w:val="TextodebaloChar"/>
    <w:uiPriority w:val="99"/>
    <w:semiHidden/>
    <w:unhideWhenUsed/>
    <w:rsid w:val="00AA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7582228811565446849gmail-yiv7078392407">
    <w:name w:val="m_7582228811565446849gmail-yiv7078392407"/>
    <w:basedOn w:val="Fontepargpadro"/>
    <w:rsid w:val="00AA7D42"/>
  </w:style>
  <w:style w:type="character" w:customStyle="1" w:styleId="apple-converted-space">
    <w:name w:val="apple-converted-space"/>
    <w:basedOn w:val="Fontepargpadro"/>
    <w:rsid w:val="00AA7D42"/>
  </w:style>
  <w:style w:type="paragraph" w:styleId="Textodebalo">
    <w:name w:val="Balloon Text"/>
    <w:basedOn w:val="Normal"/>
    <w:link w:val="TextodebaloChar"/>
    <w:uiPriority w:val="99"/>
    <w:semiHidden/>
    <w:unhideWhenUsed/>
    <w:rsid w:val="00AA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73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79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Revisor_1</dc:creator>
  <cp:lastModifiedBy>Revisor_1</cp:lastModifiedBy>
  <cp:revision>1</cp:revision>
  <dcterms:created xsi:type="dcterms:W3CDTF">2016-10-20T15:53:00Z</dcterms:created>
  <dcterms:modified xsi:type="dcterms:W3CDTF">2016-10-20T15:53:00Z</dcterms:modified>
</cp:coreProperties>
</file>